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684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225" w:afterAutospacing="0" w:line="600" w:lineRule="atLeast"/>
        <w:ind w:left="0" w:right="0" w:firstLine="0"/>
        <w:jc w:val="center"/>
        <w:rPr>
          <w:rFonts w:ascii="Arial" w:hAnsi="Arial" w:cs="Arial"/>
          <w:caps w:val="0"/>
          <w:color w:val="0000FF"/>
          <w:spacing w:val="0"/>
          <w:sz w:val="32"/>
          <w:szCs w:val="32"/>
        </w:rPr>
      </w:pPr>
      <w:r>
        <w:rPr>
          <w:rFonts w:hint="default" w:ascii="Arial" w:hAnsi="Arial" w:cs="Arial"/>
          <w:caps w:val="0"/>
          <w:color w:val="0000FF"/>
          <w:spacing w:val="0"/>
          <w:sz w:val="32"/>
          <w:szCs w:val="32"/>
          <w:bdr w:val="none" w:color="auto" w:sz="0" w:space="0"/>
          <w:shd w:val="clear" w:fill="F9F9F9"/>
        </w:rPr>
        <w:t>预充式导管冲洗器灌装机主要由哪些结构组成？</w:t>
      </w:r>
    </w:p>
    <w:p w14:paraId="4B68AD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sz w:val="18"/>
          <w:szCs w:val="18"/>
        </w:rPr>
      </w:pPr>
    </w:p>
    <w:p w14:paraId="325CDE6D">
      <w:pPr>
        <w:keepNext w:val="0"/>
        <w:keepLines w:val="0"/>
        <w:widowControl/>
        <w:suppressLineNumbers w:val="0"/>
        <w:pBdr>
          <w:top w:val="none" w:color="auto" w:sz="0" w:space="0"/>
          <w:left w:val="none" w:color="auto" w:sz="0" w:space="0"/>
          <w:bottom w:val="none" w:color="auto" w:sz="0" w:space="0"/>
          <w:right w:val="none" w:color="auto" w:sz="0" w:space="0"/>
        </w:pBdr>
        <w:shd w:val="clear" w:fill="F9F9F9"/>
        <w:wordWrap w:val="0"/>
        <w:spacing w:before="0" w:beforeAutospacing="0" w:after="300" w:afterAutospacing="0" w:line="420" w:lineRule="atLeast"/>
        <w:ind w:left="0" w:right="0" w:firstLine="0"/>
        <w:jc w:val="both"/>
        <w:rPr>
          <w:rFonts w:ascii="Arial" w:hAnsi="Arial" w:cs="Arial"/>
          <w:i w:val="0"/>
          <w:iCs w:val="0"/>
          <w:caps w:val="0"/>
          <w:color w:val="666666"/>
          <w:spacing w:val="0"/>
          <w:sz w:val="18"/>
          <w:szCs w:val="18"/>
        </w:rPr>
      </w:pPr>
      <w:r>
        <w:rPr>
          <w:rFonts w:hint="default" w:ascii="Arial" w:hAnsi="Arial" w:eastAsia="宋体" w:cs="Arial"/>
          <w:i w:val="0"/>
          <w:iCs w:val="0"/>
          <w:caps w:val="0"/>
          <w:color w:val="666666"/>
          <w:spacing w:val="0"/>
          <w:kern w:val="0"/>
          <w:sz w:val="21"/>
          <w:szCs w:val="21"/>
          <w:bdr w:val="none" w:color="auto" w:sz="0" w:space="0"/>
          <w:shd w:val="clear" w:fill="F9F9F9"/>
          <w:lang w:val="en-US" w:eastAsia="zh-CN" w:bidi="ar"/>
        </w:rPr>
        <w:t>　</w:t>
      </w:r>
      <w:r>
        <w:rPr>
          <w:rFonts w:hint="default" w:ascii="Arial" w:hAnsi="Arial" w:eastAsia="宋体" w:cs="Arial"/>
          <w:i w:val="0"/>
          <w:iCs w:val="0"/>
          <w:caps w:val="0"/>
          <w:color w:val="666666"/>
          <w:spacing w:val="0"/>
          <w:kern w:val="0"/>
          <w:sz w:val="18"/>
          <w:szCs w:val="18"/>
          <w:bdr w:val="none" w:color="auto" w:sz="0" w:space="0"/>
          <w:shd w:val="clear" w:fill="F9F9F9"/>
          <w:lang w:val="en-US" w:eastAsia="zh-CN" w:bidi="ar"/>
        </w:rPr>
        <w:t>在医疗耗材生产领域，预充式导管冲洗器凭借其便捷性与安全性成为临床护理的重要工具，而其生产设备——预充式导管冲洗器灌装机的结构设计直接决定了产品的质量与生产效率。这款灌装机围绕“高效适配、无菌保障”的核心目标搭建，通过多模块协同运作，实现从空管上料到成品输出的全流程自动化与无菌化生产。</w:t>
      </w:r>
      <w:r>
        <w:rPr>
          <w:rFonts w:hint="default" w:ascii="Arial" w:hAnsi="Arial" w:eastAsia="宋体" w:cs="Arial"/>
          <w:i w:val="0"/>
          <w:iCs w:val="0"/>
          <w:caps w:val="0"/>
          <w:color w:val="666666"/>
          <w:spacing w:val="0"/>
          <w:kern w:val="0"/>
          <w:sz w:val="18"/>
          <w:szCs w:val="18"/>
          <w:bdr w:val="none" w:color="auto" w:sz="0" w:space="0"/>
          <w:shd w:val="clear" w:fill="F9F9F9"/>
          <w:lang w:val="en-US" w:eastAsia="zh-CN" w:bidi="ar"/>
        </w:rPr>
        <w:br w:type="textWrapping"/>
      </w:r>
      <w:r>
        <w:rPr>
          <w:rFonts w:hint="default" w:ascii="Arial" w:hAnsi="Arial" w:eastAsia="宋体" w:cs="Arial"/>
          <w:i w:val="0"/>
          <w:iCs w:val="0"/>
          <w:caps w:val="0"/>
          <w:color w:val="666666"/>
          <w:spacing w:val="0"/>
          <w:kern w:val="0"/>
          <w:sz w:val="18"/>
          <w:szCs w:val="18"/>
          <w:bdr w:val="none" w:color="auto" w:sz="0" w:space="0"/>
          <w:shd w:val="clear" w:fill="F9F9F9"/>
          <w:lang w:val="en-US" w:eastAsia="zh-CN" w:bidi="ar"/>
        </w:rPr>
        <w:t> </w:t>
      </w:r>
    </w:p>
    <w:p w14:paraId="0B59B8FC">
      <w:pPr>
        <w:keepNext w:val="0"/>
        <w:keepLines w:val="0"/>
        <w:widowControl/>
        <w:suppressLineNumbers w:val="0"/>
        <w:pBdr>
          <w:top w:val="none" w:color="auto" w:sz="0" w:space="0"/>
          <w:left w:val="none" w:color="auto" w:sz="0" w:space="0"/>
          <w:bottom w:val="none" w:color="auto" w:sz="0" w:space="0"/>
          <w:right w:val="none" w:color="auto" w:sz="0" w:space="0"/>
        </w:pBdr>
        <w:shd w:val="clear" w:fill="F9F9F9"/>
        <w:wordWrap w:val="0"/>
        <w:spacing w:before="0" w:beforeAutospacing="0" w:after="300" w:afterAutospacing="0" w:line="420" w:lineRule="atLeast"/>
        <w:ind w:left="0" w:right="0" w:firstLine="0"/>
        <w:jc w:val="both"/>
        <w:rPr>
          <w:rFonts w:hint="default" w:ascii="Arial" w:hAnsi="Arial" w:cs="Arial"/>
          <w:i w:val="0"/>
          <w:iCs w:val="0"/>
          <w:caps w:val="0"/>
          <w:color w:val="666666"/>
          <w:spacing w:val="0"/>
          <w:sz w:val="18"/>
          <w:szCs w:val="18"/>
        </w:rPr>
      </w:pPr>
      <w:r>
        <w:rPr>
          <w:rStyle w:val="6"/>
          <w:rFonts w:hint="default" w:ascii="Arial" w:hAnsi="Arial" w:eastAsia="宋体" w:cs="Arial"/>
          <w:i w:val="0"/>
          <w:iCs w:val="0"/>
          <w:caps w:val="0"/>
          <w:color w:val="666666"/>
          <w:spacing w:val="0"/>
          <w:kern w:val="0"/>
          <w:sz w:val="18"/>
          <w:szCs w:val="18"/>
          <w:bdr w:val="none" w:color="auto" w:sz="0" w:space="0"/>
          <w:shd w:val="clear" w:fill="F9F9F9"/>
          <w:lang w:val="en-US" w:eastAsia="zh-CN" w:bidi="ar"/>
        </w:rPr>
        <w:t>　　一、前端上料与输送模块：精准高效的物料流转基础</w:t>
      </w:r>
    </w:p>
    <w:p w14:paraId="1F9FAF3F">
      <w:pPr>
        <w:keepNext w:val="0"/>
        <w:keepLines w:val="0"/>
        <w:widowControl/>
        <w:suppressLineNumbers w:val="0"/>
        <w:pBdr>
          <w:top w:val="none" w:color="auto" w:sz="0" w:space="0"/>
          <w:left w:val="none" w:color="auto" w:sz="0" w:space="0"/>
          <w:bottom w:val="none" w:color="auto" w:sz="0" w:space="0"/>
          <w:right w:val="none" w:color="auto" w:sz="0" w:space="0"/>
        </w:pBdr>
        <w:shd w:val="clear" w:fill="F9F9F9"/>
        <w:wordWrap w:val="0"/>
        <w:spacing w:before="0" w:beforeAutospacing="0" w:after="300" w:afterAutospacing="0" w:line="420" w:lineRule="atLeast"/>
        <w:ind w:left="0" w:right="0" w:firstLine="0"/>
        <w:jc w:val="both"/>
        <w:rPr>
          <w:rFonts w:hint="default" w:ascii="Arial" w:hAnsi="Arial" w:cs="Arial"/>
          <w:i w:val="0"/>
          <w:iCs w:val="0"/>
          <w:caps w:val="0"/>
          <w:color w:val="666666"/>
          <w:spacing w:val="0"/>
          <w:sz w:val="18"/>
          <w:szCs w:val="18"/>
        </w:rPr>
      </w:pPr>
      <w:r>
        <w:rPr>
          <w:rFonts w:hint="default" w:ascii="Arial" w:hAnsi="Arial" w:eastAsia="宋体" w:cs="Arial"/>
          <w:i w:val="0"/>
          <w:iCs w:val="0"/>
          <w:caps w:val="0"/>
          <w:color w:val="666666"/>
          <w:spacing w:val="0"/>
          <w:kern w:val="0"/>
          <w:sz w:val="18"/>
          <w:szCs w:val="18"/>
          <w:bdr w:val="none" w:color="auto" w:sz="0" w:space="0"/>
          <w:shd w:val="clear" w:fill="F9F9F9"/>
          <w:lang w:val="en-US" w:eastAsia="zh-CN" w:bidi="ar"/>
        </w:rPr>
        <w:t>　　上料与输送模块是灌装机的起始环节，承担着将空冲洗器针筒稳定、有序输送至后续工位的重任。其核心采用链板与限位板夹持输送的独特设计，输送装置包含两个链轮、闭合套设的链板以及外侧的限位板，链板内侧与链轮啮合连接，限位板与链板之间预留预设距离形成针筒输送通道，通道入口衔接上料装置出口，出口则精准对接进料盘入口。</w:t>
      </w:r>
      <w:r>
        <w:rPr>
          <w:rFonts w:hint="default" w:ascii="Arial" w:hAnsi="Arial" w:eastAsia="宋体" w:cs="Arial"/>
          <w:i w:val="0"/>
          <w:iCs w:val="0"/>
          <w:caps w:val="0"/>
          <w:color w:val="666666"/>
          <w:spacing w:val="0"/>
          <w:kern w:val="0"/>
          <w:sz w:val="18"/>
          <w:szCs w:val="18"/>
          <w:bdr w:val="none" w:color="auto" w:sz="0" w:space="0"/>
          <w:shd w:val="clear" w:fill="F9F9F9"/>
          <w:lang w:val="en-US" w:eastAsia="zh-CN" w:bidi="ar"/>
        </w:rPr>
        <w:br w:type="textWrapping"/>
      </w:r>
      <w:r>
        <w:rPr>
          <w:rFonts w:hint="default" w:ascii="Arial" w:hAnsi="Arial" w:eastAsia="宋体" w:cs="Arial"/>
          <w:i w:val="0"/>
          <w:iCs w:val="0"/>
          <w:caps w:val="0"/>
          <w:color w:val="666666"/>
          <w:spacing w:val="0"/>
          <w:kern w:val="0"/>
          <w:sz w:val="18"/>
          <w:szCs w:val="18"/>
          <w:bdr w:val="none" w:color="auto" w:sz="0" w:space="0"/>
          <w:shd w:val="clear" w:fill="F9F9F9"/>
          <w:lang w:val="en-US" w:eastAsia="zh-CN" w:bidi="ar"/>
        </w:rPr>
        <w:t> </w:t>
      </w:r>
    </w:p>
    <w:p w14:paraId="497DB4E6">
      <w:pPr>
        <w:keepNext w:val="0"/>
        <w:keepLines w:val="0"/>
        <w:widowControl/>
        <w:suppressLineNumbers w:val="0"/>
        <w:pBdr>
          <w:top w:val="none" w:color="auto" w:sz="0" w:space="0"/>
          <w:left w:val="none" w:color="auto" w:sz="0" w:space="0"/>
          <w:bottom w:val="none" w:color="auto" w:sz="0" w:space="0"/>
          <w:right w:val="none" w:color="auto" w:sz="0" w:space="0"/>
        </w:pBdr>
        <w:shd w:val="clear" w:fill="F9F9F9"/>
        <w:wordWrap w:val="0"/>
        <w:spacing w:before="0" w:beforeAutospacing="0" w:after="300" w:afterAutospacing="0" w:line="420" w:lineRule="atLeast"/>
        <w:ind w:left="0" w:right="0" w:firstLine="0"/>
        <w:jc w:val="both"/>
        <w:rPr>
          <w:rFonts w:hint="default" w:ascii="Arial" w:hAnsi="Arial" w:cs="Arial"/>
          <w:i w:val="0"/>
          <w:iCs w:val="0"/>
          <w:caps w:val="0"/>
          <w:color w:val="666666"/>
          <w:spacing w:val="0"/>
          <w:sz w:val="18"/>
          <w:szCs w:val="18"/>
        </w:rPr>
      </w:pPr>
      <w:r>
        <w:rPr>
          <w:rFonts w:hint="default" w:ascii="Arial" w:hAnsi="Arial" w:eastAsia="宋体" w:cs="Arial"/>
          <w:i w:val="0"/>
          <w:iCs w:val="0"/>
          <w:caps w:val="0"/>
          <w:color w:val="666666"/>
          <w:spacing w:val="0"/>
          <w:kern w:val="0"/>
          <w:sz w:val="18"/>
          <w:szCs w:val="18"/>
          <w:bdr w:val="none" w:color="auto" w:sz="0" w:space="0"/>
          <w:shd w:val="clear" w:fill="F9F9F9"/>
          <w:lang w:val="en-US" w:eastAsia="zh-CN" w:bidi="ar"/>
        </w:rPr>
        <w:t>　　当链轮转动时，链板随之向前运动，链板与限位板共同夹持针筒在通道内水平移动，这种设计能有效避免停止输送时针筒向前挤压，确保后续生产的有序性。相较于传统的输送方式，该结构大幅降低了针筒在输送过程中的磕碰与位置偏移概率，为后续灌装、密封等工序的精准操作奠定了基础，是保障生产连续性的关键一环。</w:t>
      </w:r>
      <w:r>
        <w:rPr>
          <w:rFonts w:hint="default" w:ascii="Arial" w:hAnsi="Arial" w:eastAsia="宋体" w:cs="Arial"/>
          <w:i w:val="0"/>
          <w:iCs w:val="0"/>
          <w:caps w:val="0"/>
          <w:color w:val="666666"/>
          <w:spacing w:val="0"/>
          <w:kern w:val="0"/>
          <w:sz w:val="18"/>
          <w:szCs w:val="18"/>
          <w:bdr w:val="none" w:color="auto" w:sz="0" w:space="0"/>
          <w:shd w:val="clear" w:fill="F9F9F9"/>
          <w:lang w:val="en-US" w:eastAsia="zh-CN" w:bidi="ar"/>
        </w:rPr>
        <w:br w:type="textWrapping"/>
      </w:r>
      <w:r>
        <w:rPr>
          <w:rFonts w:hint="default" w:ascii="Arial" w:hAnsi="Arial" w:eastAsia="宋体" w:cs="Arial"/>
          <w:i w:val="0"/>
          <w:iCs w:val="0"/>
          <w:caps w:val="0"/>
          <w:color w:val="666666"/>
          <w:spacing w:val="0"/>
          <w:kern w:val="0"/>
          <w:sz w:val="18"/>
          <w:szCs w:val="18"/>
          <w:bdr w:val="none" w:color="auto" w:sz="0" w:space="0"/>
          <w:shd w:val="clear" w:fill="F9F9F9"/>
          <w:lang w:val="en-US" w:eastAsia="zh-CN" w:bidi="ar"/>
        </w:rPr>
        <w:t> </w:t>
      </w:r>
    </w:p>
    <w:p w14:paraId="7E6C1FC3">
      <w:pPr>
        <w:keepNext w:val="0"/>
        <w:keepLines w:val="0"/>
        <w:widowControl/>
        <w:suppressLineNumbers w:val="0"/>
        <w:pBdr>
          <w:top w:val="none" w:color="auto" w:sz="0" w:space="0"/>
          <w:left w:val="none" w:color="auto" w:sz="0" w:space="0"/>
          <w:bottom w:val="none" w:color="auto" w:sz="0" w:space="0"/>
          <w:right w:val="none" w:color="auto" w:sz="0" w:space="0"/>
        </w:pBdr>
        <w:shd w:val="clear" w:fill="F9F9F9"/>
        <w:wordWrap w:val="0"/>
        <w:spacing w:before="0" w:beforeAutospacing="0" w:after="300" w:afterAutospacing="0" w:line="420" w:lineRule="atLeast"/>
        <w:ind w:left="0" w:right="0" w:firstLine="0"/>
        <w:jc w:val="both"/>
        <w:rPr>
          <w:rFonts w:hint="default" w:ascii="Arial" w:hAnsi="Arial" w:cs="Arial"/>
          <w:i w:val="0"/>
          <w:iCs w:val="0"/>
          <w:caps w:val="0"/>
          <w:color w:val="666666"/>
          <w:spacing w:val="0"/>
          <w:sz w:val="18"/>
          <w:szCs w:val="18"/>
        </w:rPr>
      </w:pPr>
      <w:r>
        <w:rPr>
          <w:rStyle w:val="6"/>
          <w:rFonts w:hint="default" w:ascii="Arial" w:hAnsi="Arial" w:eastAsia="宋体" w:cs="Arial"/>
          <w:i w:val="0"/>
          <w:iCs w:val="0"/>
          <w:caps w:val="0"/>
          <w:color w:val="666666"/>
          <w:spacing w:val="0"/>
          <w:kern w:val="0"/>
          <w:sz w:val="18"/>
          <w:szCs w:val="18"/>
          <w:bdr w:val="none" w:color="auto" w:sz="0" w:space="0"/>
          <w:shd w:val="clear" w:fill="F9F9F9"/>
          <w:lang w:val="en-US" w:eastAsia="zh-CN" w:bidi="ar"/>
        </w:rPr>
        <w:t>　　二、隔离式灌装舱：无菌生产的核心屏障</w:t>
      </w:r>
    </w:p>
    <w:p w14:paraId="179DFCC4">
      <w:pPr>
        <w:keepNext w:val="0"/>
        <w:keepLines w:val="0"/>
        <w:widowControl/>
        <w:suppressLineNumbers w:val="0"/>
        <w:pBdr>
          <w:top w:val="none" w:color="auto" w:sz="0" w:space="0"/>
          <w:left w:val="none" w:color="auto" w:sz="0" w:space="0"/>
          <w:bottom w:val="none" w:color="auto" w:sz="0" w:space="0"/>
          <w:right w:val="none" w:color="auto" w:sz="0" w:space="0"/>
        </w:pBdr>
        <w:shd w:val="clear" w:fill="F9F9F9"/>
        <w:wordWrap w:val="0"/>
        <w:spacing w:before="0" w:beforeAutospacing="0" w:after="300" w:afterAutospacing="0" w:line="420" w:lineRule="atLeast"/>
        <w:ind w:left="0" w:right="0" w:firstLine="0"/>
        <w:jc w:val="both"/>
        <w:rPr>
          <w:rFonts w:hint="default" w:ascii="Arial" w:hAnsi="Arial" w:cs="Arial"/>
          <w:i w:val="0"/>
          <w:iCs w:val="0"/>
          <w:caps w:val="0"/>
          <w:color w:val="666666"/>
          <w:spacing w:val="0"/>
          <w:sz w:val="18"/>
          <w:szCs w:val="18"/>
        </w:rPr>
      </w:pPr>
      <w:r>
        <w:rPr>
          <w:rFonts w:hint="default" w:ascii="Arial" w:hAnsi="Arial" w:eastAsia="宋体" w:cs="Arial"/>
          <w:i w:val="0"/>
          <w:iCs w:val="0"/>
          <w:caps w:val="0"/>
          <w:color w:val="666666"/>
          <w:spacing w:val="0"/>
          <w:kern w:val="0"/>
          <w:sz w:val="18"/>
          <w:szCs w:val="18"/>
          <w:bdr w:val="none" w:color="auto" w:sz="0" w:space="0"/>
          <w:shd w:val="clear" w:fill="F9F9F9"/>
          <w:lang w:val="en-US" w:eastAsia="zh-CN" w:bidi="ar"/>
        </w:rPr>
        <w:t>　　隔离式灌装舱是灌装机实现无菌生产的核心模块，其设计围绕医疗行业严格的无菌标准展开。灌装区域采用全封闭隔离设计，内置层流净化系统，能够持续维持Class 100级无菌环境，确保灌装过程不受外界微生物污染。</w:t>
      </w:r>
      <w:r>
        <w:rPr>
          <w:rFonts w:hint="default" w:ascii="Arial" w:hAnsi="Arial" w:eastAsia="宋体" w:cs="Arial"/>
          <w:i w:val="0"/>
          <w:iCs w:val="0"/>
          <w:caps w:val="0"/>
          <w:color w:val="666666"/>
          <w:spacing w:val="0"/>
          <w:kern w:val="0"/>
          <w:sz w:val="18"/>
          <w:szCs w:val="18"/>
          <w:bdr w:val="none" w:color="auto" w:sz="0" w:space="0"/>
          <w:shd w:val="clear" w:fill="F9F9F9"/>
          <w:lang w:val="en-US" w:eastAsia="zh-CN" w:bidi="ar"/>
        </w:rPr>
        <w:br w:type="textWrapping"/>
      </w:r>
      <w:r>
        <w:rPr>
          <w:rFonts w:hint="default" w:ascii="Arial" w:hAnsi="Arial" w:eastAsia="宋体" w:cs="Arial"/>
          <w:i w:val="0"/>
          <w:iCs w:val="0"/>
          <w:caps w:val="0"/>
          <w:color w:val="666666"/>
          <w:spacing w:val="0"/>
          <w:kern w:val="0"/>
          <w:sz w:val="18"/>
          <w:szCs w:val="18"/>
          <w:bdr w:val="none" w:color="auto" w:sz="0" w:space="0"/>
          <w:shd w:val="clear" w:fill="F9F9F9"/>
          <w:lang w:val="en-US" w:eastAsia="zh-CN" w:bidi="ar"/>
        </w:rPr>
        <w:t> </w:t>
      </w:r>
    </w:p>
    <w:p w14:paraId="6FA69EC7">
      <w:pPr>
        <w:keepNext w:val="0"/>
        <w:keepLines w:val="0"/>
        <w:widowControl/>
        <w:suppressLineNumbers w:val="0"/>
        <w:pBdr>
          <w:top w:val="none" w:color="auto" w:sz="0" w:space="0"/>
          <w:left w:val="none" w:color="auto" w:sz="0" w:space="0"/>
          <w:bottom w:val="none" w:color="auto" w:sz="0" w:space="0"/>
          <w:right w:val="none" w:color="auto" w:sz="0" w:space="0"/>
        </w:pBdr>
        <w:shd w:val="clear" w:fill="F9F9F9"/>
        <w:wordWrap w:val="0"/>
        <w:spacing w:before="0" w:beforeAutospacing="0" w:after="300" w:afterAutospacing="0" w:line="420" w:lineRule="atLeast"/>
        <w:ind w:left="0" w:right="0" w:firstLine="0"/>
        <w:jc w:val="both"/>
        <w:rPr>
          <w:rFonts w:hint="default" w:ascii="Arial" w:hAnsi="Arial" w:cs="Arial"/>
          <w:i w:val="0"/>
          <w:iCs w:val="0"/>
          <w:caps w:val="0"/>
          <w:color w:val="666666"/>
          <w:spacing w:val="0"/>
          <w:sz w:val="18"/>
          <w:szCs w:val="18"/>
        </w:rPr>
      </w:pPr>
      <w:r>
        <w:rPr>
          <w:rFonts w:hint="default" w:ascii="Arial" w:hAnsi="Arial" w:eastAsia="宋体" w:cs="Arial"/>
          <w:i w:val="0"/>
          <w:iCs w:val="0"/>
          <w:caps w:val="0"/>
          <w:color w:val="666666"/>
          <w:spacing w:val="0"/>
          <w:kern w:val="0"/>
          <w:sz w:val="18"/>
          <w:szCs w:val="18"/>
          <w:bdr w:val="none" w:color="auto" w:sz="0" w:space="0"/>
          <w:shd w:val="clear" w:fill="F9F9F9"/>
          <w:lang w:val="en-US" w:eastAsia="zh-CN" w:bidi="ar"/>
        </w:rPr>
        <w:t>　　与物料接触的管路、灌装头均选用316L不锈钢材质，这种材质具备优异的耐腐蚀性与生物相容性，符合医疗行业GMP规范。同时，管路与灌装头内壁经过高精度抛光处理，粗糙度Ra≤0.4μm，消除卫生死角，避免药液残留与微生物滋生。</w:t>
      </w:r>
      <w:r>
        <w:rPr>
          <w:rFonts w:hint="default" w:ascii="Arial" w:hAnsi="Arial" w:eastAsia="宋体" w:cs="Arial"/>
          <w:i w:val="0"/>
          <w:iCs w:val="0"/>
          <w:caps w:val="0"/>
          <w:color w:val="666666"/>
          <w:spacing w:val="0"/>
          <w:kern w:val="0"/>
          <w:sz w:val="18"/>
          <w:szCs w:val="18"/>
          <w:bdr w:val="none" w:color="auto" w:sz="0" w:space="0"/>
          <w:shd w:val="clear" w:fill="F9F9F9"/>
          <w:lang w:val="en-US" w:eastAsia="zh-CN" w:bidi="ar"/>
        </w:rPr>
        <w:br w:type="textWrapping"/>
      </w:r>
      <w:r>
        <w:rPr>
          <w:rFonts w:hint="default" w:ascii="Arial" w:hAnsi="Arial" w:eastAsia="宋体" w:cs="Arial"/>
          <w:i w:val="0"/>
          <w:iCs w:val="0"/>
          <w:caps w:val="0"/>
          <w:color w:val="666666"/>
          <w:spacing w:val="0"/>
          <w:kern w:val="0"/>
          <w:sz w:val="18"/>
          <w:szCs w:val="18"/>
          <w:bdr w:val="none" w:color="auto" w:sz="0" w:space="0"/>
          <w:shd w:val="clear" w:fill="F9F9F9"/>
          <w:lang w:val="en-US" w:eastAsia="zh-CN" w:bidi="ar"/>
        </w:rPr>
        <w:t> </w:t>
      </w:r>
    </w:p>
    <w:p w14:paraId="1DF4EB92">
      <w:pPr>
        <w:keepNext w:val="0"/>
        <w:keepLines w:val="0"/>
        <w:widowControl/>
        <w:suppressLineNumbers w:val="0"/>
        <w:pBdr>
          <w:top w:val="none" w:color="auto" w:sz="0" w:space="0"/>
          <w:left w:val="none" w:color="auto" w:sz="0" w:space="0"/>
          <w:bottom w:val="none" w:color="auto" w:sz="0" w:space="0"/>
          <w:right w:val="none" w:color="auto" w:sz="0" w:space="0"/>
        </w:pBdr>
        <w:shd w:val="clear" w:fill="F9F9F9"/>
        <w:wordWrap w:val="0"/>
        <w:spacing w:before="0" w:beforeAutospacing="0" w:after="240" w:afterAutospacing="0" w:line="420" w:lineRule="atLeast"/>
        <w:ind w:left="0" w:right="0" w:firstLine="0"/>
        <w:jc w:val="both"/>
        <w:rPr>
          <w:rFonts w:hint="default" w:ascii="Arial" w:hAnsi="Arial" w:cs="Arial"/>
          <w:i w:val="0"/>
          <w:iCs w:val="0"/>
          <w:caps w:val="0"/>
          <w:color w:val="666666"/>
          <w:spacing w:val="0"/>
          <w:sz w:val="18"/>
          <w:szCs w:val="18"/>
        </w:rPr>
      </w:pPr>
      <w:r>
        <w:rPr>
          <w:rFonts w:hint="default" w:ascii="Arial" w:hAnsi="Arial" w:eastAsia="宋体" w:cs="Arial"/>
          <w:i w:val="0"/>
          <w:iCs w:val="0"/>
          <w:caps w:val="0"/>
          <w:color w:val="666666"/>
          <w:spacing w:val="0"/>
          <w:kern w:val="0"/>
          <w:sz w:val="18"/>
          <w:szCs w:val="18"/>
          <w:bdr w:val="none" w:color="auto" w:sz="0" w:space="0"/>
          <w:shd w:val="clear" w:fill="F9F9F9"/>
          <w:lang w:val="en-US" w:eastAsia="zh-CN" w:bidi="ar"/>
        </w:rPr>
        <w:t>　　在灌装精度控制方面，舱内配备伺服驱动的陶瓷柱塞计量泵，搭配高精度流量传感器，能够实时监测灌装量，将误差严格控制在±0.05ml以内，满足5ml、10ml等不同规格冲洗器对药液剂量的严苛要求。此外，针对灌装过程中易出现的气泡问题，舱内设置真空防气泡系统，灌装前对空管进行负压抽真空处理，排除管内残留空气；灌装时采用“低液位潜入式”设计，药液从冲洗器底部缓慢注入，从根源上避免高速灌装导致的气泡混入，确保药液澄清无杂质。</w:t>
      </w:r>
    </w:p>
    <w:p w14:paraId="4C3F6D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9F9F9"/>
        <w:wordWrap w:val="0"/>
        <w:spacing w:before="0" w:beforeAutospacing="0" w:after="300" w:afterAutospacing="0" w:line="420" w:lineRule="atLeast"/>
        <w:ind w:left="0" w:right="0" w:firstLine="0"/>
        <w:jc w:val="both"/>
        <w:rPr>
          <w:rFonts w:hint="default" w:ascii="Arial" w:hAnsi="Arial" w:cs="Arial"/>
          <w:i w:val="0"/>
          <w:iCs w:val="0"/>
          <w:caps w:val="0"/>
          <w:color w:val="666666"/>
          <w:spacing w:val="0"/>
          <w:sz w:val="18"/>
          <w:szCs w:val="18"/>
        </w:rPr>
      </w:pPr>
      <w:r>
        <w:rPr>
          <w:rFonts w:hint="default" w:ascii="Arial" w:hAnsi="Arial" w:cs="Arial"/>
          <w:i w:val="0"/>
          <w:iCs w:val="0"/>
          <w:caps w:val="0"/>
          <w:color w:val="666666"/>
          <w:spacing w:val="0"/>
          <w:sz w:val="18"/>
          <w:szCs w:val="18"/>
          <w:bdr w:val="none" w:color="auto" w:sz="0" w:space="0"/>
          <w:shd w:val="clear" w:fill="F9F9F9"/>
        </w:rPr>
        <w:drawing>
          <wp:inline distT="0" distB="0" distL="114300" distR="114300">
            <wp:extent cx="5274310" cy="3315335"/>
            <wp:effectExtent l="0" t="0" r="2540" b="1841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74310" cy="3315335"/>
                    </a:xfrm>
                    <a:prstGeom prst="rect">
                      <a:avLst/>
                    </a:prstGeom>
                    <a:noFill/>
                    <a:ln w="9525">
                      <a:noFill/>
                    </a:ln>
                  </pic:spPr>
                </pic:pic>
              </a:graphicData>
            </a:graphic>
          </wp:inline>
        </w:drawing>
      </w:r>
      <w:r>
        <w:rPr>
          <w:rFonts w:hint="default" w:ascii="Arial" w:hAnsi="Arial" w:eastAsia="宋体" w:cs="Arial"/>
          <w:i w:val="0"/>
          <w:iCs w:val="0"/>
          <w:caps w:val="0"/>
          <w:color w:val="666666"/>
          <w:spacing w:val="0"/>
          <w:kern w:val="0"/>
          <w:sz w:val="18"/>
          <w:szCs w:val="18"/>
          <w:bdr w:val="none" w:color="auto" w:sz="0" w:space="0"/>
          <w:shd w:val="clear" w:fill="F9F9F9"/>
          <w:lang w:val="en-US" w:eastAsia="zh-CN" w:bidi="ar"/>
        </w:rPr>
        <w:br w:type="textWrapping"/>
      </w:r>
      <w:r>
        <w:rPr>
          <w:rFonts w:hint="default" w:ascii="Arial" w:hAnsi="Arial" w:eastAsia="宋体" w:cs="Arial"/>
          <w:i w:val="0"/>
          <w:iCs w:val="0"/>
          <w:caps w:val="0"/>
          <w:color w:val="666666"/>
          <w:spacing w:val="0"/>
          <w:kern w:val="0"/>
          <w:sz w:val="18"/>
          <w:szCs w:val="18"/>
          <w:bdr w:val="none" w:color="auto" w:sz="0" w:space="0"/>
          <w:shd w:val="clear" w:fill="F9F9F9"/>
          <w:lang w:val="en-US" w:eastAsia="zh-CN" w:bidi="ar"/>
        </w:rPr>
        <w:t> </w:t>
      </w:r>
    </w:p>
    <w:p w14:paraId="44596317">
      <w:pPr>
        <w:keepNext w:val="0"/>
        <w:keepLines w:val="0"/>
        <w:widowControl/>
        <w:suppressLineNumbers w:val="0"/>
        <w:pBdr>
          <w:top w:val="none" w:color="auto" w:sz="0" w:space="0"/>
          <w:left w:val="none" w:color="auto" w:sz="0" w:space="0"/>
          <w:bottom w:val="none" w:color="auto" w:sz="0" w:space="0"/>
          <w:right w:val="none" w:color="auto" w:sz="0" w:space="0"/>
        </w:pBdr>
        <w:shd w:val="clear" w:fill="F9F9F9"/>
        <w:wordWrap w:val="0"/>
        <w:spacing w:before="0" w:beforeAutospacing="0" w:after="300" w:afterAutospacing="0" w:line="420" w:lineRule="atLeast"/>
        <w:ind w:left="0" w:right="0" w:firstLine="0"/>
        <w:jc w:val="both"/>
        <w:rPr>
          <w:rFonts w:hint="default" w:ascii="Arial" w:hAnsi="Arial" w:cs="Arial"/>
          <w:i w:val="0"/>
          <w:iCs w:val="0"/>
          <w:caps w:val="0"/>
          <w:color w:val="666666"/>
          <w:spacing w:val="0"/>
          <w:sz w:val="18"/>
          <w:szCs w:val="18"/>
        </w:rPr>
      </w:pPr>
      <w:r>
        <w:rPr>
          <w:rStyle w:val="6"/>
          <w:rFonts w:hint="default" w:ascii="Arial" w:hAnsi="Arial" w:eastAsia="宋体" w:cs="Arial"/>
          <w:i w:val="0"/>
          <w:iCs w:val="0"/>
          <w:caps w:val="0"/>
          <w:color w:val="666666"/>
          <w:spacing w:val="0"/>
          <w:kern w:val="0"/>
          <w:sz w:val="18"/>
          <w:szCs w:val="18"/>
          <w:bdr w:val="none" w:color="auto" w:sz="0" w:space="0"/>
          <w:shd w:val="clear" w:fill="F9F9F9"/>
          <w:lang w:val="en-US" w:eastAsia="zh-CN" w:bidi="ar"/>
        </w:rPr>
        <w:t>　　三、双级密封组件：严丝合缝的泄漏防护</w:t>
      </w:r>
    </w:p>
    <w:p w14:paraId="1842F7DB">
      <w:pPr>
        <w:keepNext w:val="0"/>
        <w:keepLines w:val="0"/>
        <w:widowControl/>
        <w:suppressLineNumbers w:val="0"/>
        <w:pBdr>
          <w:top w:val="none" w:color="auto" w:sz="0" w:space="0"/>
          <w:left w:val="none" w:color="auto" w:sz="0" w:space="0"/>
          <w:bottom w:val="none" w:color="auto" w:sz="0" w:space="0"/>
          <w:right w:val="none" w:color="auto" w:sz="0" w:space="0"/>
        </w:pBdr>
        <w:shd w:val="clear" w:fill="F9F9F9"/>
        <w:wordWrap w:val="0"/>
        <w:spacing w:before="0" w:beforeAutospacing="0" w:after="300" w:afterAutospacing="0" w:line="420" w:lineRule="atLeast"/>
        <w:ind w:left="0" w:right="0" w:firstLine="0"/>
        <w:jc w:val="both"/>
        <w:rPr>
          <w:rFonts w:hint="default" w:ascii="Arial" w:hAnsi="Arial" w:cs="Arial"/>
          <w:i w:val="0"/>
          <w:iCs w:val="0"/>
          <w:caps w:val="0"/>
          <w:color w:val="666666"/>
          <w:spacing w:val="0"/>
          <w:sz w:val="18"/>
          <w:szCs w:val="18"/>
        </w:rPr>
      </w:pPr>
      <w:r>
        <w:rPr>
          <w:rFonts w:hint="default" w:ascii="Arial" w:hAnsi="Arial" w:eastAsia="宋体" w:cs="Arial"/>
          <w:i w:val="0"/>
          <w:iCs w:val="0"/>
          <w:caps w:val="0"/>
          <w:color w:val="666666"/>
          <w:spacing w:val="0"/>
          <w:kern w:val="0"/>
          <w:sz w:val="18"/>
          <w:szCs w:val="18"/>
          <w:bdr w:val="none" w:color="auto" w:sz="0" w:space="0"/>
          <w:shd w:val="clear" w:fill="F9F9F9"/>
          <w:lang w:val="en-US" w:eastAsia="zh-CN" w:bidi="ar"/>
        </w:rPr>
        <w:t>　　双级密封组件是保障冲洗器密封性能的关键结构，针对冲洗器的鲁尔接口(Luer Lock)特性进行专项设计。该组件采用硅胶塞预密封与超声波焊接固定的双级密封工艺，先通过硅胶塞对接口进行初步密封，确保基本的密封性，再利用超声波焊接技术完成接口的固定。</w:t>
      </w:r>
      <w:r>
        <w:rPr>
          <w:rFonts w:hint="default" w:ascii="Arial" w:hAnsi="Arial" w:eastAsia="宋体" w:cs="Arial"/>
          <w:i w:val="0"/>
          <w:iCs w:val="0"/>
          <w:caps w:val="0"/>
          <w:color w:val="666666"/>
          <w:spacing w:val="0"/>
          <w:kern w:val="0"/>
          <w:sz w:val="18"/>
          <w:szCs w:val="18"/>
          <w:bdr w:val="none" w:color="auto" w:sz="0" w:space="0"/>
          <w:shd w:val="clear" w:fill="F9F9F9"/>
          <w:lang w:val="en-US" w:eastAsia="zh-CN" w:bidi="ar"/>
        </w:rPr>
        <w:br w:type="textWrapping"/>
      </w:r>
      <w:r>
        <w:rPr>
          <w:rFonts w:hint="default" w:ascii="Arial" w:hAnsi="Arial" w:eastAsia="宋体" w:cs="Arial"/>
          <w:i w:val="0"/>
          <w:iCs w:val="0"/>
          <w:caps w:val="0"/>
          <w:color w:val="666666"/>
          <w:spacing w:val="0"/>
          <w:kern w:val="0"/>
          <w:sz w:val="18"/>
          <w:szCs w:val="18"/>
          <w:bdr w:val="none" w:color="auto" w:sz="0" w:space="0"/>
          <w:shd w:val="clear" w:fill="F9F9F9"/>
          <w:lang w:val="en-US" w:eastAsia="zh-CN" w:bidi="ar"/>
        </w:rPr>
        <w:t> </w:t>
      </w:r>
    </w:p>
    <w:p w14:paraId="2D1E183A">
      <w:pPr>
        <w:keepNext w:val="0"/>
        <w:keepLines w:val="0"/>
        <w:widowControl/>
        <w:suppressLineNumbers w:val="0"/>
        <w:pBdr>
          <w:top w:val="none" w:color="auto" w:sz="0" w:space="0"/>
          <w:left w:val="none" w:color="auto" w:sz="0" w:space="0"/>
          <w:bottom w:val="none" w:color="auto" w:sz="0" w:space="0"/>
          <w:right w:val="none" w:color="auto" w:sz="0" w:space="0"/>
        </w:pBdr>
        <w:shd w:val="clear" w:fill="F9F9F9"/>
        <w:wordWrap w:val="0"/>
        <w:spacing w:before="0" w:beforeAutospacing="0" w:after="300" w:afterAutospacing="0" w:line="420" w:lineRule="atLeast"/>
        <w:ind w:left="0" w:right="0" w:firstLine="360"/>
        <w:jc w:val="both"/>
        <w:rPr>
          <w:rFonts w:hint="default" w:ascii="Arial" w:hAnsi="Arial" w:eastAsia="宋体" w:cs="Arial"/>
          <w:i w:val="0"/>
          <w:iCs w:val="0"/>
          <w:caps w:val="0"/>
          <w:color w:val="666666"/>
          <w:spacing w:val="0"/>
          <w:kern w:val="0"/>
          <w:sz w:val="18"/>
          <w:szCs w:val="18"/>
          <w:bdr w:val="none" w:color="auto" w:sz="0" w:space="0"/>
          <w:shd w:val="clear" w:fill="F9F9F9"/>
          <w:lang w:val="en-US" w:eastAsia="zh-CN" w:bidi="ar"/>
        </w:rPr>
      </w:pPr>
      <w:r>
        <w:rPr>
          <w:rFonts w:hint="default" w:ascii="Arial" w:hAnsi="Arial" w:eastAsia="宋体" w:cs="Arial"/>
          <w:i w:val="0"/>
          <w:iCs w:val="0"/>
          <w:caps w:val="0"/>
          <w:color w:val="666666"/>
          <w:spacing w:val="0"/>
          <w:kern w:val="0"/>
          <w:sz w:val="18"/>
          <w:szCs w:val="18"/>
          <w:bdr w:val="none" w:color="auto" w:sz="0" w:space="0"/>
          <w:shd w:val="clear" w:fill="F9F9F9"/>
          <w:lang w:val="en-US" w:eastAsia="zh-CN" w:bidi="ar"/>
        </w:rPr>
        <w:t>超声波焊接参数可根据冲洗器材质(如PP、PE)灵活调整，既能保证焊接强度，又能避免高温损伤接口结构。这种双级密封方式相较于单一密封工艺，密封严实性大幅提升，能够有效防止药液在运输、储存及使用过程中出现泄漏问题，保障产品质量与临床使用安全。</w:t>
      </w:r>
      <w:r>
        <w:rPr>
          <w:rFonts w:hint="default" w:ascii="Arial" w:hAnsi="Arial" w:eastAsia="宋体" w:cs="Arial"/>
          <w:i w:val="0"/>
          <w:iCs w:val="0"/>
          <w:caps w:val="0"/>
          <w:color w:val="666666"/>
          <w:spacing w:val="0"/>
          <w:kern w:val="0"/>
          <w:sz w:val="18"/>
          <w:szCs w:val="18"/>
          <w:bdr w:val="none" w:color="auto" w:sz="0" w:space="0"/>
          <w:shd w:val="clear" w:fill="F9F9F9"/>
          <w:lang w:val="en-US" w:eastAsia="zh-CN" w:bidi="ar"/>
        </w:rPr>
        <w:br w:type="textWrapping"/>
      </w:r>
      <w:r>
        <w:rPr>
          <w:rFonts w:hint="default" w:ascii="Arial" w:hAnsi="Arial" w:eastAsia="宋体" w:cs="Arial"/>
          <w:i w:val="0"/>
          <w:iCs w:val="0"/>
          <w:caps w:val="0"/>
          <w:color w:val="666666"/>
          <w:spacing w:val="0"/>
          <w:kern w:val="0"/>
          <w:sz w:val="18"/>
          <w:szCs w:val="18"/>
          <w:bdr w:val="none" w:color="auto" w:sz="0" w:space="0"/>
          <w:shd w:val="clear" w:fill="F9F9F9"/>
          <w:lang w:val="en-US" w:eastAsia="zh-CN" w:bidi="ar"/>
        </w:rPr>
        <w:t> </w:t>
      </w:r>
    </w:p>
    <w:p w14:paraId="7E8A6E5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9F9F9"/>
        <w:wordWrap w:val="0"/>
        <w:spacing w:before="0" w:beforeAutospacing="0" w:after="300" w:afterAutospacing="0" w:line="420" w:lineRule="atLeast"/>
        <w:ind w:left="361" w:leftChars="0" w:right="0" w:firstLine="0" w:firstLineChars="0"/>
        <w:jc w:val="both"/>
        <w:rPr>
          <w:rStyle w:val="6"/>
          <w:rFonts w:hint="default" w:ascii="Arial" w:hAnsi="Arial" w:eastAsia="宋体" w:cs="Arial"/>
          <w:i w:val="0"/>
          <w:iCs w:val="0"/>
          <w:caps w:val="0"/>
          <w:color w:val="666666"/>
          <w:spacing w:val="0"/>
          <w:kern w:val="0"/>
          <w:sz w:val="18"/>
          <w:szCs w:val="18"/>
          <w:bdr w:val="none" w:color="auto" w:sz="0" w:space="0"/>
          <w:shd w:val="clear" w:fill="F9F9F9"/>
          <w:lang w:val="en-US" w:eastAsia="zh-CN" w:bidi="ar"/>
        </w:rPr>
      </w:pPr>
      <w:r>
        <w:rPr>
          <w:rStyle w:val="6"/>
          <w:rFonts w:hint="default" w:ascii="Arial" w:hAnsi="Arial" w:eastAsia="宋体" w:cs="Arial"/>
          <w:i w:val="0"/>
          <w:iCs w:val="0"/>
          <w:caps w:val="0"/>
          <w:color w:val="666666"/>
          <w:spacing w:val="0"/>
          <w:kern w:val="0"/>
          <w:sz w:val="18"/>
          <w:szCs w:val="18"/>
          <w:bdr w:val="none" w:color="auto" w:sz="0" w:space="0"/>
          <w:shd w:val="clear" w:fill="F9F9F9"/>
          <w:lang w:val="en-US" w:eastAsia="zh-CN" w:bidi="ar"/>
        </w:rPr>
        <w:t>在线检测与追溯模块：质量管控的智能防线</w:t>
      </w:r>
    </w:p>
    <w:p w14:paraId="64D51B74">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9F9F9"/>
        <w:wordWrap w:val="0"/>
        <w:spacing w:before="0" w:beforeAutospacing="0" w:after="300" w:afterAutospacing="0" w:line="420" w:lineRule="atLeast"/>
        <w:ind w:right="0" w:rightChars="0"/>
        <w:jc w:val="both"/>
        <w:rPr>
          <w:rStyle w:val="6"/>
          <w:rFonts w:hint="default" w:ascii="Arial" w:hAnsi="Arial" w:eastAsia="宋体" w:cs="Arial"/>
          <w:i w:val="0"/>
          <w:iCs w:val="0"/>
          <w:caps w:val="0"/>
          <w:color w:val="666666"/>
          <w:spacing w:val="0"/>
          <w:kern w:val="0"/>
          <w:sz w:val="18"/>
          <w:szCs w:val="18"/>
          <w:bdr w:val="none" w:color="auto" w:sz="0" w:space="0"/>
          <w:shd w:val="clear" w:fill="F9F9F9"/>
          <w:lang w:val="en-US" w:eastAsia="zh-CN" w:bidi="ar"/>
        </w:rPr>
      </w:pPr>
    </w:p>
    <w:p w14:paraId="0AF209E7">
      <w:pPr>
        <w:keepNext w:val="0"/>
        <w:keepLines w:val="0"/>
        <w:widowControl/>
        <w:suppressLineNumbers w:val="0"/>
        <w:pBdr>
          <w:top w:val="none" w:color="auto" w:sz="0" w:space="0"/>
          <w:left w:val="none" w:color="auto" w:sz="0" w:space="0"/>
          <w:bottom w:val="none" w:color="auto" w:sz="0" w:space="0"/>
          <w:right w:val="none" w:color="auto" w:sz="0" w:space="0"/>
        </w:pBdr>
        <w:shd w:val="clear" w:fill="F9F9F9"/>
        <w:wordWrap w:val="0"/>
        <w:spacing w:before="0" w:beforeAutospacing="0" w:after="300" w:afterAutospacing="0" w:line="420" w:lineRule="atLeast"/>
        <w:ind w:left="0" w:right="0" w:firstLine="0"/>
        <w:jc w:val="both"/>
        <w:rPr>
          <w:rFonts w:hint="default" w:ascii="Arial" w:hAnsi="Arial" w:cs="Arial"/>
          <w:i w:val="0"/>
          <w:iCs w:val="0"/>
          <w:caps w:val="0"/>
          <w:color w:val="666666"/>
          <w:spacing w:val="0"/>
          <w:sz w:val="18"/>
          <w:szCs w:val="18"/>
        </w:rPr>
      </w:pPr>
      <w:r>
        <w:rPr>
          <w:rFonts w:hint="default" w:ascii="Arial" w:hAnsi="Arial" w:eastAsia="宋体" w:cs="Arial"/>
          <w:i w:val="0"/>
          <w:iCs w:val="0"/>
          <w:caps w:val="0"/>
          <w:color w:val="666666"/>
          <w:spacing w:val="0"/>
          <w:kern w:val="0"/>
          <w:sz w:val="18"/>
          <w:szCs w:val="18"/>
          <w:bdr w:val="none" w:color="auto" w:sz="0" w:space="0"/>
          <w:shd w:val="clear" w:fill="F9F9F9"/>
          <w:lang w:val="en-US" w:eastAsia="zh-CN" w:bidi="ar"/>
        </w:rPr>
        <w:t>　　在线检测与追溯模块是灌装机的“智慧大脑”，承担着产品质量检测与生产数据追溯的重要职能。在密封工序完成后，实时泄漏检测单元会通过差压法对每支冲洗器进行检测：向管内注入特定压力的气体，若压力在设定时间内保持稳定，则判定产品密封合格；不合格产品会被自动剔除装置快速移出生产线，检测效率与灌装速度同步，不影响整体生产节奏。</w:t>
      </w:r>
      <w:r>
        <w:rPr>
          <w:rFonts w:hint="default" w:ascii="Arial" w:hAnsi="Arial" w:eastAsia="宋体" w:cs="Arial"/>
          <w:i w:val="0"/>
          <w:iCs w:val="0"/>
          <w:caps w:val="0"/>
          <w:color w:val="666666"/>
          <w:spacing w:val="0"/>
          <w:kern w:val="0"/>
          <w:sz w:val="18"/>
          <w:szCs w:val="18"/>
          <w:bdr w:val="none" w:color="auto" w:sz="0" w:space="0"/>
          <w:shd w:val="clear" w:fill="F9F9F9"/>
          <w:lang w:val="en-US" w:eastAsia="zh-CN" w:bidi="ar"/>
        </w:rPr>
        <w:br w:type="textWrapping"/>
      </w:r>
      <w:r>
        <w:rPr>
          <w:rFonts w:hint="default" w:ascii="Arial" w:hAnsi="Arial" w:eastAsia="宋体" w:cs="Arial"/>
          <w:i w:val="0"/>
          <w:iCs w:val="0"/>
          <w:caps w:val="0"/>
          <w:color w:val="666666"/>
          <w:spacing w:val="0"/>
          <w:kern w:val="0"/>
          <w:sz w:val="18"/>
          <w:szCs w:val="18"/>
          <w:bdr w:val="none" w:color="auto" w:sz="0" w:space="0"/>
          <w:shd w:val="clear" w:fill="F9F9F9"/>
          <w:lang w:val="en-US" w:eastAsia="zh-CN" w:bidi="ar"/>
        </w:rPr>
        <w:t> </w:t>
      </w:r>
    </w:p>
    <w:p w14:paraId="3CAC9249">
      <w:pPr>
        <w:keepNext w:val="0"/>
        <w:keepLines w:val="0"/>
        <w:widowControl/>
        <w:suppressLineNumbers w:val="0"/>
        <w:pBdr>
          <w:top w:val="none" w:color="auto" w:sz="0" w:space="0"/>
          <w:left w:val="none" w:color="auto" w:sz="0" w:space="0"/>
          <w:bottom w:val="none" w:color="auto" w:sz="0" w:space="0"/>
          <w:right w:val="none" w:color="auto" w:sz="0" w:space="0"/>
        </w:pBdr>
        <w:shd w:val="clear" w:fill="F9F9F9"/>
        <w:wordWrap w:val="0"/>
        <w:spacing w:before="0" w:beforeAutospacing="0" w:after="300" w:afterAutospacing="0" w:line="420" w:lineRule="atLeast"/>
        <w:ind w:left="0" w:right="0" w:firstLine="0"/>
        <w:jc w:val="both"/>
        <w:rPr>
          <w:rFonts w:hint="default" w:ascii="Arial" w:hAnsi="Arial" w:cs="Arial"/>
          <w:i w:val="0"/>
          <w:iCs w:val="0"/>
          <w:caps w:val="0"/>
          <w:color w:val="666666"/>
          <w:spacing w:val="0"/>
          <w:sz w:val="18"/>
          <w:szCs w:val="18"/>
        </w:rPr>
      </w:pPr>
      <w:r>
        <w:rPr>
          <w:rFonts w:hint="default" w:ascii="Arial" w:hAnsi="Arial" w:eastAsia="宋体" w:cs="Arial"/>
          <w:i w:val="0"/>
          <w:iCs w:val="0"/>
          <w:caps w:val="0"/>
          <w:color w:val="666666"/>
          <w:spacing w:val="0"/>
          <w:kern w:val="0"/>
          <w:sz w:val="18"/>
          <w:szCs w:val="18"/>
          <w:bdr w:val="none" w:color="auto" w:sz="0" w:space="0"/>
          <w:shd w:val="clear" w:fill="F9F9F9"/>
          <w:lang w:val="en-US" w:eastAsia="zh-CN" w:bidi="ar"/>
        </w:rPr>
        <w:t>　　数据追溯系统则配备工业计算机与大容量数据存储模块，能够实时记录每支冲洗器的灌装时间、剂量、检测结果、操作人员等关键信息，支持数据的快速导出与查询。设备操作日志可保存至少3年，符合医疗行业对产品全生命周期追溯的严格要求，为产品质量追溯与生产工艺优化提供了详实的数据支撑。</w:t>
      </w:r>
      <w:r>
        <w:rPr>
          <w:rFonts w:hint="default" w:ascii="Arial" w:hAnsi="Arial" w:eastAsia="宋体" w:cs="Arial"/>
          <w:i w:val="0"/>
          <w:iCs w:val="0"/>
          <w:caps w:val="0"/>
          <w:color w:val="666666"/>
          <w:spacing w:val="0"/>
          <w:kern w:val="0"/>
          <w:sz w:val="18"/>
          <w:szCs w:val="18"/>
          <w:bdr w:val="none" w:color="auto" w:sz="0" w:space="0"/>
          <w:shd w:val="clear" w:fill="F9F9F9"/>
          <w:lang w:val="en-US" w:eastAsia="zh-CN" w:bidi="ar"/>
        </w:rPr>
        <w:br w:type="textWrapping"/>
      </w:r>
      <w:r>
        <w:rPr>
          <w:rFonts w:hint="default" w:ascii="Arial" w:hAnsi="Arial" w:eastAsia="宋体" w:cs="Arial"/>
          <w:i w:val="0"/>
          <w:iCs w:val="0"/>
          <w:caps w:val="0"/>
          <w:color w:val="666666"/>
          <w:spacing w:val="0"/>
          <w:kern w:val="0"/>
          <w:sz w:val="18"/>
          <w:szCs w:val="18"/>
          <w:bdr w:val="none" w:color="auto" w:sz="0" w:space="0"/>
          <w:shd w:val="clear" w:fill="F9F9F9"/>
          <w:lang w:val="en-US" w:eastAsia="zh-CN" w:bidi="ar"/>
        </w:rPr>
        <w:t> </w:t>
      </w:r>
    </w:p>
    <w:p w14:paraId="2EC86158">
      <w:pPr>
        <w:keepNext w:val="0"/>
        <w:keepLines w:val="0"/>
        <w:widowControl/>
        <w:suppressLineNumbers w:val="0"/>
        <w:pBdr>
          <w:top w:val="none" w:color="auto" w:sz="0" w:space="0"/>
          <w:left w:val="none" w:color="auto" w:sz="0" w:space="0"/>
          <w:bottom w:val="none" w:color="auto" w:sz="0" w:space="0"/>
          <w:right w:val="none" w:color="auto" w:sz="0" w:space="0"/>
        </w:pBdr>
        <w:shd w:val="clear" w:fill="F9F9F9"/>
        <w:wordWrap w:val="0"/>
        <w:spacing w:before="0" w:beforeAutospacing="0" w:after="300" w:afterAutospacing="0" w:line="420" w:lineRule="atLeast"/>
        <w:ind w:left="0" w:right="0" w:firstLine="0"/>
        <w:jc w:val="both"/>
        <w:rPr>
          <w:rFonts w:hint="default" w:ascii="Arial" w:hAnsi="Arial" w:cs="Arial"/>
          <w:i w:val="0"/>
          <w:iCs w:val="0"/>
          <w:caps w:val="0"/>
          <w:color w:val="666666"/>
          <w:spacing w:val="0"/>
          <w:sz w:val="18"/>
          <w:szCs w:val="18"/>
        </w:rPr>
      </w:pPr>
      <w:r>
        <w:rPr>
          <w:rStyle w:val="6"/>
          <w:rFonts w:hint="default" w:ascii="Arial" w:hAnsi="Arial" w:eastAsia="宋体" w:cs="Arial"/>
          <w:i w:val="0"/>
          <w:iCs w:val="0"/>
          <w:caps w:val="0"/>
          <w:color w:val="666666"/>
          <w:spacing w:val="0"/>
          <w:kern w:val="0"/>
          <w:sz w:val="18"/>
          <w:szCs w:val="18"/>
          <w:bdr w:val="none" w:color="auto" w:sz="0" w:space="0"/>
          <w:shd w:val="clear" w:fill="F9F9F9"/>
          <w:lang w:val="en-US" w:eastAsia="zh-CN" w:bidi="ar"/>
        </w:rPr>
        <w:t>　　五、成品输出与包装衔接模块：生产流程的闭环收尾</w:t>
      </w:r>
    </w:p>
    <w:p w14:paraId="3F107305">
      <w:pPr>
        <w:keepNext w:val="0"/>
        <w:keepLines w:val="0"/>
        <w:widowControl/>
        <w:suppressLineNumbers w:val="0"/>
        <w:pBdr>
          <w:top w:val="none" w:color="auto" w:sz="0" w:space="0"/>
          <w:left w:val="none" w:color="auto" w:sz="0" w:space="0"/>
          <w:bottom w:val="none" w:color="auto" w:sz="0" w:space="0"/>
          <w:right w:val="none" w:color="auto" w:sz="0" w:space="0"/>
        </w:pBdr>
        <w:shd w:val="clear" w:fill="F9F9F9"/>
        <w:wordWrap w:val="0"/>
        <w:spacing w:before="0" w:beforeAutospacing="0" w:after="300" w:afterAutospacing="0" w:line="420" w:lineRule="atLeast"/>
        <w:ind w:left="0" w:right="0" w:firstLine="0"/>
        <w:jc w:val="both"/>
        <w:rPr>
          <w:rFonts w:hint="default" w:ascii="Arial" w:hAnsi="Arial" w:cs="Arial"/>
          <w:i w:val="0"/>
          <w:iCs w:val="0"/>
          <w:caps w:val="0"/>
          <w:color w:val="666666"/>
          <w:spacing w:val="0"/>
          <w:sz w:val="18"/>
          <w:szCs w:val="18"/>
        </w:rPr>
      </w:pPr>
      <w:r>
        <w:rPr>
          <w:rFonts w:hint="default" w:ascii="Arial" w:hAnsi="Arial" w:eastAsia="宋体" w:cs="Arial"/>
          <w:i w:val="0"/>
          <w:iCs w:val="0"/>
          <w:caps w:val="0"/>
          <w:color w:val="666666"/>
          <w:spacing w:val="0"/>
          <w:kern w:val="0"/>
          <w:sz w:val="18"/>
          <w:szCs w:val="18"/>
          <w:bdr w:val="none" w:color="auto" w:sz="0" w:space="0"/>
          <w:shd w:val="clear" w:fill="F9F9F9"/>
          <w:lang w:val="en-US" w:eastAsia="zh-CN" w:bidi="ar"/>
        </w:rPr>
        <w:t>　　成品输出与包装衔接模块负责将检测合格的冲洗器输送至后续包装工位，实现生产与包装的无缝衔接。该模块通过精准的输送轨道与定位装置，确保冲洗器以统一的姿态进入包装设备，避免因姿态混乱导致包装卡顿或错误。同时，模块还具备计数功能，能够准确统计成品数量，便于生产管理与库存统计。</w:t>
      </w:r>
      <w:r>
        <w:rPr>
          <w:rFonts w:hint="default" w:ascii="Arial" w:hAnsi="Arial" w:eastAsia="宋体" w:cs="Arial"/>
          <w:i w:val="0"/>
          <w:iCs w:val="0"/>
          <w:caps w:val="0"/>
          <w:color w:val="666666"/>
          <w:spacing w:val="0"/>
          <w:kern w:val="0"/>
          <w:sz w:val="18"/>
          <w:szCs w:val="18"/>
          <w:bdr w:val="none" w:color="auto" w:sz="0" w:space="0"/>
          <w:shd w:val="clear" w:fill="F9F9F9"/>
          <w:lang w:val="en-US" w:eastAsia="zh-CN" w:bidi="ar"/>
        </w:rPr>
        <w:br w:type="textWrapping"/>
      </w:r>
      <w:r>
        <w:rPr>
          <w:rFonts w:hint="default" w:ascii="Arial" w:hAnsi="Arial" w:eastAsia="宋体" w:cs="Arial"/>
          <w:i w:val="0"/>
          <w:iCs w:val="0"/>
          <w:caps w:val="0"/>
          <w:color w:val="666666"/>
          <w:spacing w:val="0"/>
          <w:kern w:val="0"/>
          <w:sz w:val="18"/>
          <w:szCs w:val="18"/>
          <w:bdr w:val="none" w:color="auto" w:sz="0" w:space="0"/>
          <w:shd w:val="clear" w:fill="F9F9F9"/>
          <w:lang w:val="en-US" w:eastAsia="zh-CN" w:bidi="ar"/>
        </w:rPr>
        <w:t> </w:t>
      </w:r>
    </w:p>
    <w:p w14:paraId="7E369011">
      <w:pPr>
        <w:keepNext w:val="0"/>
        <w:keepLines w:val="0"/>
        <w:widowControl/>
        <w:suppressLineNumbers w:val="0"/>
        <w:pBdr>
          <w:top w:val="none" w:color="auto" w:sz="0" w:space="0"/>
          <w:left w:val="none" w:color="auto" w:sz="0" w:space="0"/>
          <w:bottom w:val="none" w:color="auto" w:sz="0" w:space="0"/>
          <w:right w:val="none" w:color="auto" w:sz="0" w:space="0"/>
        </w:pBdr>
        <w:shd w:val="clear" w:fill="F9F9F9"/>
        <w:wordWrap w:val="0"/>
        <w:spacing w:before="0" w:beforeAutospacing="0" w:after="300" w:afterAutospacing="0" w:line="420" w:lineRule="atLeast"/>
        <w:ind w:left="0" w:right="0" w:firstLine="0"/>
        <w:jc w:val="both"/>
        <w:rPr>
          <w:rFonts w:hint="default" w:ascii="Arial" w:hAnsi="Arial" w:cs="Arial"/>
          <w:i w:val="0"/>
          <w:iCs w:val="0"/>
          <w:caps w:val="0"/>
          <w:color w:val="666666"/>
          <w:spacing w:val="0"/>
          <w:sz w:val="18"/>
          <w:szCs w:val="18"/>
        </w:rPr>
      </w:pPr>
      <w:r>
        <w:rPr>
          <w:rStyle w:val="6"/>
          <w:rFonts w:hint="default" w:ascii="Arial" w:hAnsi="Arial" w:eastAsia="宋体" w:cs="Arial"/>
          <w:i w:val="0"/>
          <w:iCs w:val="0"/>
          <w:caps w:val="0"/>
          <w:color w:val="666666"/>
          <w:spacing w:val="0"/>
          <w:kern w:val="0"/>
          <w:sz w:val="18"/>
          <w:szCs w:val="18"/>
          <w:bdr w:val="none" w:color="auto" w:sz="0" w:space="0"/>
          <w:shd w:val="clear" w:fill="F9F9F9"/>
          <w:lang w:val="en-US" w:eastAsia="zh-CN" w:bidi="ar"/>
        </w:rPr>
        <w:t>　　结语</w:t>
      </w:r>
      <w:bookmarkStart w:id="0" w:name="_GoBack"/>
      <w:bookmarkEnd w:id="0"/>
    </w:p>
    <w:p w14:paraId="35CC930B">
      <w:pPr>
        <w:keepNext w:val="0"/>
        <w:keepLines w:val="0"/>
        <w:widowControl/>
        <w:suppressLineNumbers w:val="0"/>
        <w:pBdr>
          <w:top w:val="none" w:color="auto" w:sz="0" w:space="0"/>
          <w:left w:val="none" w:color="auto" w:sz="0" w:space="0"/>
          <w:bottom w:val="none" w:color="auto" w:sz="0" w:space="0"/>
          <w:right w:val="none" w:color="auto" w:sz="0" w:space="0"/>
        </w:pBdr>
        <w:shd w:val="clear" w:fill="F9F9F9"/>
        <w:wordWrap w:val="0"/>
        <w:spacing w:before="0" w:beforeAutospacing="0" w:after="300" w:afterAutospacing="0" w:line="420" w:lineRule="atLeast"/>
        <w:ind w:left="0" w:right="0" w:firstLine="0"/>
        <w:jc w:val="both"/>
        <w:rPr>
          <w:sz w:val="18"/>
          <w:szCs w:val="18"/>
        </w:rPr>
      </w:pPr>
      <w:r>
        <w:rPr>
          <w:rFonts w:hint="default" w:ascii="Arial" w:hAnsi="Arial" w:eastAsia="宋体" w:cs="Arial"/>
          <w:i w:val="0"/>
          <w:iCs w:val="0"/>
          <w:caps w:val="0"/>
          <w:color w:val="666666"/>
          <w:spacing w:val="0"/>
          <w:kern w:val="0"/>
          <w:sz w:val="18"/>
          <w:szCs w:val="18"/>
          <w:bdr w:val="none" w:color="auto" w:sz="0" w:space="0"/>
          <w:shd w:val="clear" w:fill="F9F9F9"/>
          <w:lang w:val="en-US" w:eastAsia="zh-CN" w:bidi="ar"/>
        </w:rPr>
        <w:t>　　预充式导管冲洗器灌装机的各核心结构模块相互协同、缺一不可，从前端的上料输送到后端的成品输出，构建了一套完整、高效、无菌的生产体系。这种结构设计不仅满足了预充式导管冲洗器的生产需求，更通过技术创新与细节优化，保障了产品的质量稳定性与生产过程的安全性，为医疗耗材生产行业的自动化与无菌化发展提供了重要的设备支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KSOF7FC4CF2A">
    <w:panose1 w:val="020B0604020202020204"/>
    <w:charset w:val="00"/>
    <w:family w:val="auto"/>
    <w:pitch w:val="default"/>
    <w:sig w:usb0="00000001"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A9B22A"/>
    <w:multiLevelType w:val="singleLevel"/>
    <w:tmpl w:val="69A9B22A"/>
    <w:lvl w:ilvl="0" w:tentative="0">
      <w:start w:val="4"/>
      <w:numFmt w:val="chineseCounting"/>
      <w:suff w:val="nothing"/>
      <w:lvlText w:val="%1、"/>
      <w:lvlJc w:val="left"/>
      <w:pPr>
        <w:ind w:left="361"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EC5D8A"/>
    <w:rsid w:val="3FCF4CF6"/>
    <w:rsid w:val="641B18C4"/>
    <w:rsid w:val="69FE5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1985</Words>
  <Characters>1985</Characters>
  <Lines>0</Lines>
  <Paragraphs>0</Paragraphs>
  <TotalTime>4</TotalTime>
  <ScaleCrop>false</ScaleCrop>
  <LinksUpToDate>false</LinksUpToDate>
  <CharactersWithSpaces>2044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2026-05-06T09:21:00Z</dcterms:created>
  <dc:creator>Mt</dc:creator>
  <cp:lastModifiedBy>Mt</cp:lastModifiedBy>
  <dcterms:modified xsi:type="dcterms:W3CDTF">2026-05-07T06:35:14Z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eyJoZGlkIjoiYjA5ZmJiMTJkMzI5ZGI2NmMzYTkyYWEzODg2ZmUwZmMiLCJ1c2VySWQiOiIxMzQyNTAwNTc0In0=</vt:lpwstr>
  </property>
  <property fmtid="{D5CDD505-2E9C-101B-9397-08002B2CF9AE}" pid="4" name="ICV">
    <vt:lpwstr>3E66A10F943A410A9ED03356ACE2E2F8_12</vt:lpwstr>
  </property>
</Properties>
</file>