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85EE6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45"/>
          <w:szCs w:val="45"/>
          <w:bdr w:val="none" w:color="auto" w:sz="0" w:space="0"/>
          <w14:textFill>
            <w14:solidFill>
              <w14:schemeClr w14:val="tx1"/>
            </w14:solidFill>
          </w14:textFill>
        </w:rPr>
        <w:t>超声波振动筛的维护与保养方法</w:t>
      </w:r>
      <w:bookmarkEnd w:id="0"/>
    </w:p>
    <w:p w14:paraId="7B5A301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超声波振动筛的维护保养需聚焦超声波系统、筛网、振动电机三大核心部件，结合规范操作与风险防控，具体方法如下：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F6A79E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‌一、核心部件保养 </w:t>
      </w:r>
    </w:p>
    <w:p w14:paraId="6BD2530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‌1、超声波系统防护 </w:t>
      </w:r>
    </w:p>
    <w:p w14:paraId="76CC5E4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‌防尘防潮‌：加装防尘罩隔离粉尘，湿度超过85%时暂停使用；运输时采取防水包装避免元件受潮。 </w:t>
      </w:r>
    </w:p>
    <w:p w14:paraId="7D419DE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‌每日监测‌：用功率检测仪核对输出功率(波动≤±5%)，频谱分析仪校准频率(如8kHz±0.5kHz)，异常时需调谐或检修。 </w:t>
      </w:r>
    </w:p>
    <w:p w14:paraId="19A9F6B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‌月度维护‌：酒精棉片清洁换能器表面，兆欧表测试电缆绝缘电阻(≥50MΩ)。 </w:t>
      </w:r>
    </w:p>
    <w:p w14:paraId="7FF99FE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‌2、筛网系统维护 </w:t>
      </w:r>
    </w:p>
    <w:p w14:paraId="53DB0E8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‌破损检查‌：每日目视筛查，发现≥0.5mm破损立即更换(医药/食品行业需零容忍)。 </w:t>
      </w:r>
    </w:p>
    <w:p w14:paraId="16B531F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‌张力控制‌：张力计测量筛网张力(不锈钢网推荐25–35N/cm)，不足时重新张紧。 </w:t>
      </w:r>
    </w:p>
    <w:p w14:paraId="24F8FEC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‌深度清洗‌： </w:t>
      </w:r>
    </w:p>
    <w:p w14:paraId="62C8518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‌物理法‌：软毛刷+≤0.6MPa气枪每周清理残留物。 </w:t>
      </w:r>
    </w:p>
    <w:p w14:paraId="763961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‌化学法‌：油性物料用5%氢氧化钠溶液超声清洗(40℃、30分钟)，后彻底干燥。 </w:t>
      </w:r>
    </w:p>
    <w:p w14:paraId="699568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‌温度控制‌：清洗液温度保持30℃–50℃以优化效果。 </w:t>
      </w:r>
    </w:p>
    <w:p w14:paraId="541951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‌3、振动电机保养 </w:t>
      </w:r>
    </w:p>
    <w:p w14:paraId="219D60E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‌散热管理‌：清理电机周边杂物，表面温度≤75℃(超85℃需停机冷却)。 </w:t>
      </w:r>
    </w:p>
    <w:p w14:paraId="64BB035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‌润滑周期‌：每运行500小时加注耐高温锂基脂(NLGI 2级)，注油量为轴承腔1/3–1/2。 </w:t>
      </w:r>
    </w:p>
    <w:p w14:paraId="4C693DE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‌年度检修‌：动平衡仪检测偏心块(不平衡量≤0.5g·cm)，摇表测试绕组绝缘电阻(≥2MΩ)。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D802CD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‌二、操作规范与清洁 </w:t>
      </w:r>
    </w:p>
    <w:p w14:paraId="17FF918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‌1、启停流程 </w:t>
      </w:r>
    </w:p>
    <w:p w14:paraId="2E358DF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启动前空载运行5分钟，确认振幅波动≤±0.2mm、噪声≤75dB。 </w:t>
      </w:r>
    </w:p>
    <w:p w14:paraId="3DD039B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停机后10分钟内清理筛网及出料口，防止物料结块(如淀粉类用硅胶铲清除)。 </w:t>
      </w:r>
    </w:p>
    <w:p w14:paraId="21033F4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‌2、深度清洁要求 </w:t>
      </w:r>
    </w:p>
    <w:p w14:paraId="7419DC9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筛框、换能器、电机部件每月全面清洁，食品/医药行业需消毒处理。 </w:t>
      </w:r>
    </w:p>
    <w:p w14:paraId="064CE4B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使用后立即清除外壳残留，避免腐蚀；狭缝处用超声波探头360°清洗。 </w:t>
      </w:r>
    </w:p>
    <w:p w14:paraId="6458599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‌3、紧固件检查 </w:t>
      </w:r>
    </w:p>
    <w:p w14:paraId="099BA7A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每班次确认筛格压紧装置、束环螺丝、电机地脚螺栓紧固状态。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A49F09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‌三、预防性维护措施 </w:t>
      </w:r>
    </w:p>
    <w:p w14:paraId="62DEB65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‌1、减震系统维护 </w:t>
      </w:r>
    </w:p>
    <w:p w14:paraId="1BA7A88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每日检查橡胶弹簧是否变形/脱胶，中空橡胶垫压扁超20%需成对更换。 </w:t>
      </w:r>
    </w:p>
    <w:p w14:paraId="06456F0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优化弹簧数量至12–14根(非越多越好)，避免激振力分散。 </w:t>
      </w:r>
    </w:p>
    <w:p w14:paraId="2B6214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‌2、电气安全防护 </w:t>
      </w:r>
    </w:p>
    <w:p w14:paraId="10EDB5C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年度全面检测线路老化，破损线缆及时更换；长期停机时筛网喷涂防锈剂(如WD-40)。 </w:t>
      </w:r>
    </w:p>
    <w:p w14:paraId="3A718CE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‌3、寿命延长技巧 </w:t>
      </w:r>
    </w:p>
    <w:p w14:paraId="33CBCC5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超声波电源频率避免长期满负荷(建议80%功率运行)，液晶控制板参数按物料特性动态调整。 </w:t>
      </w:r>
    </w:p>
    <w:p w14:paraId="4A4369D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备用筛网垂直悬挂储存，防止变形；密封条老化开裂时48小时内更换。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076FA7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‌四、应急处理与记录 </w:t>
      </w:r>
    </w:p>
    <w:p w14:paraId="06303F9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‌1、常见故障响应‌： </w:t>
      </w:r>
    </w:p>
    <w:p w14:paraId="1BD1B96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筛面不振：检查换能器是否进灰或陶瓷破裂。 </w:t>
      </w:r>
    </w:p>
    <w:p w14:paraId="09E4257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电流突增：立即停机排查轴承卡滞或物料过载。 </w:t>
      </w:r>
    </w:p>
    <w:p w14:paraId="1F9D5E0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‌2、维护档案‌：记录每次保养时间、更换部件、参数调整，形成预测性维护模型。 </w:t>
      </w:r>
    </w:p>
    <w:p w14:paraId="46BBE34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通过上述系统性维护，可延长设备寿命，筛分精度保持稳定。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F4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</Words>
  <Characters>14</Characters>
  <Lines>0</Lines>
  <Paragraphs>0</Paragraphs>
  <TotalTime>0</TotalTime>
  <ScaleCrop>false</ScaleCrop>
  <LinksUpToDate>false</LinksUpToDate>
  <CharactersWithSpaces>14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2025-09-29T05:59:07Z</dcterms:created>
  <dc:creator>Mt</dc:creator>
  <cp:lastModifiedBy>制药网阳阳</cp:lastModifiedBy>
  <dcterms:modified xsi:type="dcterms:W3CDTF">2025-09-29T06:00:03Z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EFAE4351EB1C46B4ABED55FAC9ED0ADB_12</vt:lpwstr>
  </property>
</Properties>
</file>